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9411" w14:textId="6725E0E0" w:rsidR="00773BE4" w:rsidRPr="006F4FB4" w:rsidRDefault="00C944C2" w:rsidP="00773BE4">
      <w:pPr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</w:pPr>
      <w:r w:rsidRPr="006F4FB4">
        <w:rPr>
          <w:rFonts w:ascii="Arial" w:eastAsia="Times New Roman" w:hAnsi="Arial" w:cs="Arial"/>
          <w:noProof/>
          <w:sz w:val="22"/>
          <w:szCs w:val="22"/>
          <w:u w:val="single"/>
          <w:lang w:val="en-US" w:eastAsia="de-DE"/>
        </w:rPr>
        <w:drawing>
          <wp:anchor distT="0" distB="0" distL="114300" distR="114300" simplePos="0" relativeHeight="251658240" behindDoc="1" locked="0" layoutInCell="1" allowOverlap="1" wp14:anchorId="77206FB4" wp14:editId="002A059C">
            <wp:simplePos x="0" y="0"/>
            <wp:positionH relativeFrom="column">
              <wp:posOffset>4252595</wp:posOffset>
            </wp:positionH>
            <wp:positionV relativeFrom="paragraph">
              <wp:posOffset>0</wp:posOffset>
            </wp:positionV>
            <wp:extent cx="1210945" cy="320040"/>
            <wp:effectExtent l="0" t="0" r="8255" b="3810"/>
            <wp:wrapTight wrapText="bothSides">
              <wp:wrapPolygon edited="0">
                <wp:start x="0" y="0"/>
                <wp:lineTo x="0" y="20571"/>
                <wp:lineTo x="21407" y="20571"/>
                <wp:lineTo x="21407" y="0"/>
                <wp:lineTo x="0" y="0"/>
              </wp:wrapPolygon>
            </wp:wrapTight>
            <wp:docPr id="1" name="Grafik 1" descr="Ein Bild, das Text, ClipArt, Bech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, Becher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E99" w:rsidRPr="006F4FB4"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  <w:t>Presseaussendung</w:t>
      </w:r>
      <w:proofErr w:type="spellEnd"/>
      <w:r w:rsidR="009C3E99" w:rsidRPr="006F4FB4"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  <w:t xml:space="preserve"> </w:t>
      </w:r>
      <w:proofErr w:type="spellStart"/>
      <w:r w:rsidR="009C3E99" w:rsidRPr="006F4FB4"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  <w:t>juna</w:t>
      </w:r>
      <w:proofErr w:type="spellEnd"/>
      <w:r w:rsidR="009C3E99" w:rsidRPr="006F4FB4"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  <w:t xml:space="preserve"> Design September 2021</w:t>
      </w:r>
      <w:r w:rsidR="009C3E99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</w:t>
      </w:r>
      <w:r w:rsidR="009C3E99" w:rsidRPr="00B11FB7">
        <w:rPr>
          <w:rFonts w:ascii="Arial" w:eastAsia="Times New Roman" w:hAnsi="Arial" w:cs="Arial"/>
          <w:sz w:val="22"/>
          <w:szCs w:val="22"/>
          <w:lang w:val="en-US" w:eastAsia="de-DE"/>
        </w:rPr>
        <w:tab/>
      </w:r>
      <w:r w:rsidR="00512903" w:rsidRPr="006F4FB4">
        <w:rPr>
          <w:rFonts w:ascii="Arial" w:eastAsia="Times New Roman" w:hAnsi="Arial" w:cs="Arial"/>
          <w:sz w:val="22"/>
          <w:szCs w:val="22"/>
          <w:u w:val="single"/>
          <w:lang w:val="en-US" w:eastAsia="de-DE"/>
        </w:rPr>
        <w:t xml:space="preserve"> </w:t>
      </w:r>
    </w:p>
    <w:p w14:paraId="68132DC2" w14:textId="77777777" w:rsidR="00773BE4" w:rsidRPr="006F4FB4" w:rsidRDefault="00773BE4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42CF66A9" w14:textId="77777777" w:rsidR="00773BE4" w:rsidRPr="006F4FB4" w:rsidRDefault="00773BE4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21A6CE01" w14:textId="77777777" w:rsidR="00512903" w:rsidRPr="006F4FB4" w:rsidRDefault="00512903" w:rsidP="00773BE4">
      <w:pP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29A22C8D" w14:textId="1A6EA46E" w:rsidR="00773BE4" w:rsidRPr="006F4FB4" w:rsidRDefault="00773BE4" w:rsidP="00773BE4">
      <w:pP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Möbel für die New Work-Ära: </w:t>
      </w:r>
      <w:proofErr w:type="spellStart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juna</w:t>
      </w:r>
      <w:proofErr w:type="spellEnd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ist beim Guerilla Pop-up Truck am </w:t>
      </w:r>
      <w:proofErr w:type="spellStart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Salone</w:t>
      </w:r>
      <w:proofErr w:type="spellEnd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del Mobile 21</w:t>
      </w:r>
    </w:p>
    <w:p w14:paraId="4D93D7D1" w14:textId="77777777" w:rsidR="00773BE4" w:rsidRPr="006F4FB4" w:rsidRDefault="00773BE4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BCB486A" w14:textId="77777777" w:rsidR="00773BE4" w:rsidRPr="006F4FB4" w:rsidRDefault="00773BE4" w:rsidP="00773BE4">
      <w:pPr>
        <w:rPr>
          <w:rFonts w:ascii="Arial" w:eastAsia="Times New Roman" w:hAnsi="Arial" w:cs="Arial"/>
          <w:i/>
          <w:iCs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i/>
          <w:iCs/>
          <w:sz w:val="22"/>
          <w:szCs w:val="22"/>
          <w:lang w:eastAsia="de-DE"/>
        </w:rPr>
        <w:t>Oberösterreichisches Start-up zeigt seine Designmöbel für zukunftsorientierte Bürogestaltung in Mailand</w:t>
      </w:r>
    </w:p>
    <w:p w14:paraId="00A5DC09" w14:textId="77777777" w:rsidR="00773BE4" w:rsidRPr="006F4FB4" w:rsidRDefault="00773BE4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5F6EA5B" w14:textId="77777777" w:rsidR="00773BE4" w:rsidRPr="006F4FB4" w:rsidRDefault="00773BE4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C89A1E5" w14:textId="6237A6B5" w:rsidR="00C02CFF" w:rsidRPr="006F4FB4" w:rsidRDefault="00773BE4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i/>
          <w:iCs/>
          <w:sz w:val="22"/>
          <w:szCs w:val="22"/>
          <w:lang w:eastAsia="de-DE"/>
        </w:rPr>
        <w:t xml:space="preserve">Linz/Mailand, </w:t>
      </w:r>
      <w:r w:rsidR="0072455F" w:rsidRPr="006F4FB4">
        <w:rPr>
          <w:rFonts w:ascii="Arial" w:eastAsia="Times New Roman" w:hAnsi="Arial" w:cs="Arial"/>
          <w:i/>
          <w:iCs/>
          <w:sz w:val="22"/>
          <w:szCs w:val="22"/>
          <w:lang w:eastAsia="de-DE"/>
        </w:rPr>
        <w:t>8.</w:t>
      </w:r>
      <w:r w:rsidRPr="006F4FB4">
        <w:rPr>
          <w:rFonts w:ascii="Arial" w:eastAsia="Times New Roman" w:hAnsi="Arial" w:cs="Arial"/>
          <w:i/>
          <w:iCs/>
          <w:sz w:val="22"/>
          <w:szCs w:val="22"/>
          <w:lang w:eastAsia="de-DE"/>
        </w:rPr>
        <w:t xml:space="preserve"> September 2021. 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Das Linzer Start-up </w:t>
      </w:r>
      <w:proofErr w:type="spellStart"/>
      <w:r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ist weiter auf Erfolgskurs</w:t>
      </w:r>
      <w:r w:rsidR="004A6112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. Nach dem erfolgreichen Produktlaunch in Österreich 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>wählte eine unabhängige Jury das Jungunternehmen für die Mailänder Möbelmesse aus.</w:t>
      </w:r>
      <w:r w:rsidR="004A6112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B11FB7">
        <w:rPr>
          <w:rFonts w:ascii="Arial" w:eastAsia="Times New Roman" w:hAnsi="Arial" w:cs="Arial"/>
          <w:sz w:val="22"/>
          <w:szCs w:val="22"/>
          <w:lang w:eastAsia="de-DE"/>
        </w:rPr>
        <w:t>Im Rahmen des Projekts „Design on Tour“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 xml:space="preserve">, das von der Creative Region Linz &amp; </w:t>
      </w:r>
      <w:proofErr w:type="spellStart"/>
      <w:r w:rsidR="00252305">
        <w:rPr>
          <w:rFonts w:ascii="Arial" w:eastAsia="Times New Roman" w:hAnsi="Arial" w:cs="Arial"/>
          <w:sz w:val="22"/>
          <w:szCs w:val="22"/>
          <w:lang w:eastAsia="de-DE"/>
        </w:rPr>
        <w:t>Upper</w:t>
      </w:r>
      <w:proofErr w:type="spellEnd"/>
      <w:r w:rsidR="00252305">
        <w:rPr>
          <w:rFonts w:ascii="Arial" w:eastAsia="Times New Roman" w:hAnsi="Arial" w:cs="Arial"/>
          <w:sz w:val="22"/>
          <w:szCs w:val="22"/>
          <w:lang w:eastAsia="de-DE"/>
        </w:rPr>
        <w:t xml:space="preserve"> Austria finanziert wird, </w:t>
      </w:r>
      <w:r w:rsidR="00B11FB7">
        <w:rPr>
          <w:rFonts w:ascii="Arial" w:eastAsia="Times New Roman" w:hAnsi="Arial" w:cs="Arial"/>
          <w:sz w:val="22"/>
          <w:szCs w:val="22"/>
          <w:lang w:eastAsia="de-DE"/>
        </w:rPr>
        <w:t xml:space="preserve">präsentieren </w:t>
      </w:r>
      <w:r w:rsidR="009C3E99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die </w:t>
      </w:r>
      <w:r w:rsidR="005F35A7" w:rsidRPr="006F4FB4">
        <w:rPr>
          <w:rFonts w:ascii="Arial" w:eastAsia="Times New Roman" w:hAnsi="Arial" w:cs="Arial"/>
          <w:sz w:val="22"/>
          <w:szCs w:val="22"/>
          <w:lang w:eastAsia="de-DE"/>
        </w:rPr>
        <w:t>Linzer Innenarchitekten</w:t>
      </w:r>
      <w:r w:rsidR="009C3E99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Natalie Pichler und Jürgen Holler</w:t>
      </w:r>
      <w:r w:rsidR="004A6112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ihre modularen Möbel beim Pop-up Truck „</w:t>
      </w:r>
      <w:proofErr w:type="spellStart"/>
      <w:r w:rsidR="004A6112" w:rsidRPr="006F4FB4">
        <w:rPr>
          <w:rFonts w:ascii="Arial" w:eastAsia="Times New Roman" w:hAnsi="Arial" w:cs="Arial"/>
          <w:sz w:val="22"/>
          <w:szCs w:val="22"/>
          <w:lang w:eastAsia="de-DE"/>
        </w:rPr>
        <w:t>Huper</w:t>
      </w:r>
      <w:proofErr w:type="spellEnd"/>
      <w:r w:rsidR="004A6112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“. An verschiedenen Hotspots der italienischen Metropole können sich Design-Fans von den in Oberösterreich produzierten Möbeln selbst überzeugen. </w:t>
      </w:r>
    </w:p>
    <w:p w14:paraId="67147E5E" w14:textId="77777777" w:rsidR="00C02CFF" w:rsidRPr="006F4FB4" w:rsidRDefault="005F35A7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„Unsere Designs spiegeln die Kernidee hinter </w:t>
      </w:r>
      <w:proofErr w:type="spellStart"/>
      <w:r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wider: Flexible Möbel, die sich dem Benutzer anpassen und vielseitig einsetzbar und verwendbar sind“, </w:t>
      </w:r>
      <w:r w:rsidR="00C02CFF" w:rsidRPr="006F4FB4">
        <w:rPr>
          <w:rFonts w:ascii="Arial" w:eastAsia="Times New Roman" w:hAnsi="Arial" w:cs="Arial"/>
          <w:sz w:val="22"/>
          <w:szCs w:val="22"/>
          <w:lang w:eastAsia="de-DE"/>
        </w:rPr>
        <w:t>sagt Pichler.</w:t>
      </w:r>
    </w:p>
    <w:p w14:paraId="1840D47C" w14:textId="77777777" w:rsidR="00773BE4" w:rsidRPr="006F4FB4" w:rsidRDefault="00C02CFF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Gemeinsam mit </w:t>
      </w:r>
      <w:r w:rsidR="005F35A7" w:rsidRPr="006F4FB4">
        <w:rPr>
          <w:rFonts w:ascii="Arial" w:eastAsia="Times New Roman" w:hAnsi="Arial" w:cs="Arial"/>
          <w:sz w:val="22"/>
          <w:szCs w:val="22"/>
          <w:lang w:eastAsia="de-DE"/>
        </w:rPr>
        <w:t>Jürgen Holler ha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>t sie</w:t>
      </w:r>
      <w:r w:rsidR="005F35A7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sich der modernen Büroraumgestaltung verschrieben. 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Die </w:t>
      </w:r>
      <w:r w:rsidR="005F35A7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Linzer 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setzen </w:t>
      </w:r>
      <w:r w:rsidR="005F35A7" w:rsidRPr="006F4FB4">
        <w:rPr>
          <w:rFonts w:ascii="Arial" w:eastAsia="Times New Roman" w:hAnsi="Arial" w:cs="Arial"/>
          <w:sz w:val="22"/>
          <w:szCs w:val="22"/>
          <w:lang w:eastAsia="de-DE"/>
        </w:rPr>
        <w:t>auf Möbel, die der New Work Ära entsprechen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und dabei nachhaltig und regional produziert sowie zu einem fairen Preis </w:t>
      </w:r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ab 399 Euro 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angeboten werden. </w:t>
      </w:r>
    </w:p>
    <w:p w14:paraId="0A2467F3" w14:textId="77777777" w:rsidR="00D558AB" w:rsidRPr="006F4FB4" w:rsidRDefault="00D558AB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1B49305" w14:textId="0A85C139" w:rsidR="005F35A7" w:rsidRPr="006F4FB4" w:rsidRDefault="005F35A7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Wo andere 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>H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>ersteller oft auf Farben und sperrige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Innenraumgestaltung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>en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>beharren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, 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halten die Möbel von </w:t>
      </w:r>
      <w:proofErr w:type="spellStart"/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dagegen. „Viele Büromöbel sind alt, schwer und oftmals auch auf nur eine Aufgabe ausgelegt. Unser Konzept ist es, Raum zu schaffen und das gelingt am besten mit einer </w:t>
      </w:r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vielseitig einsetzbaren 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>Ausstattung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>“, erklärt Holler. So wird etwa ein Sitzhocker in wenigen Handgriffen zum Stehpult oder die Tischplatte zum Regal.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br/>
        <w:t xml:space="preserve">Bei der Mailänder Möbelmesse </w:t>
      </w:r>
      <w:r w:rsidR="00252305">
        <w:rPr>
          <w:rFonts w:ascii="Arial" w:eastAsia="Times New Roman" w:hAnsi="Arial" w:cs="Arial"/>
          <w:sz w:val="22"/>
          <w:szCs w:val="22"/>
          <w:lang w:eastAsia="de-DE"/>
        </w:rPr>
        <w:t xml:space="preserve">zeigt 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das junge Linzer Unternehmen sein </w:t>
      </w:r>
      <w:proofErr w:type="spellStart"/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-board. Das nur </w:t>
      </w:r>
      <w:r w:rsidR="0072455F" w:rsidRPr="006F4FB4">
        <w:rPr>
          <w:rFonts w:ascii="Arial" w:eastAsia="Times New Roman" w:hAnsi="Arial" w:cs="Arial"/>
          <w:sz w:val="22"/>
          <w:szCs w:val="22"/>
          <w:lang w:eastAsia="de-DE"/>
        </w:rPr>
        <w:t>6</w:t>
      </w:r>
      <w:r w:rsidR="00D558AB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kg leichte Whiteboard ist beidseitig beschreibbar und kann, dank des integrierten Griffes, nicht nur leicht transportiert, sondern an selbigem auch an der Wand montiert werden. Um dem Stifte-Chaos entgegen zu wirken, bieten praktische Einkerbungen Platz für bis zu 5 Marker. 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Passend dazu gibt es einen Hocker, in dem die Whiteboards gelagert oder, nach Bedarf, mühelos weggerollt werden können. Das </w:t>
      </w:r>
      <w:proofErr w:type="spellStart"/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-board kann von </w:t>
      </w:r>
      <w:r w:rsidR="0072455F" w:rsidRPr="006F4FB4">
        <w:rPr>
          <w:rFonts w:ascii="Arial" w:eastAsia="Times New Roman" w:hAnsi="Arial" w:cs="Arial"/>
          <w:sz w:val="22"/>
          <w:szCs w:val="22"/>
          <w:lang w:eastAsia="de-DE"/>
        </w:rPr>
        <w:t>8.-10.</w:t>
      </w:r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September 2021 an der </w:t>
      </w:r>
      <w:proofErr w:type="spellStart"/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>Salone</w:t>
      </w:r>
      <w:proofErr w:type="spellEnd"/>
      <w:r w:rsidR="006E2DC3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del Mobile in Mailand getestet werden.</w:t>
      </w:r>
    </w:p>
    <w:p w14:paraId="7778F410" w14:textId="0C036186" w:rsidR="005F35A7" w:rsidRDefault="005F35A7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8C0F724" w14:textId="1DD61964" w:rsidR="00252305" w:rsidRDefault="00252305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EC5B43D" w14:textId="31A08BBC" w:rsidR="00252305" w:rsidRDefault="00252305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71D83A2" w14:textId="77777777" w:rsidR="00252305" w:rsidRPr="006F4FB4" w:rsidRDefault="00252305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638146D" w14:textId="3C398B7F" w:rsidR="005F35A7" w:rsidRPr="006F4FB4" w:rsidRDefault="006E2DC3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Standorte des Pop-up Truck:</w:t>
      </w:r>
    </w:p>
    <w:p w14:paraId="60749B4C" w14:textId="3A4281D6" w:rsidR="00773BE4" w:rsidRPr="00B11FB7" w:rsidRDefault="00A559CC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Mi, </w:t>
      </w:r>
      <w:r w:rsidR="00285CE2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8. </w:t>
      </w:r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Sept. 2021:</w:t>
      </w:r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br/>
        <w:t xml:space="preserve">13-18 </w:t>
      </w:r>
      <w:proofErr w:type="spellStart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Uhr</w:t>
      </w:r>
      <w:proofErr w:type="spellEnd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: </w:t>
      </w:r>
      <w:proofErr w:type="spellStart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Superstudio</w:t>
      </w:r>
      <w:proofErr w:type="spellEnd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</w:t>
      </w:r>
      <w:proofErr w:type="spellStart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Piu</w:t>
      </w:r>
      <w:proofErr w:type="spellEnd"/>
      <w:r w:rsidR="00A82854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</w:t>
      </w:r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Via </w:t>
      </w:r>
      <w:proofErr w:type="spellStart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Tortona</w:t>
      </w:r>
      <w:proofErr w:type="spellEnd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27, 20144 Milano, </w:t>
      </w:r>
      <w:proofErr w:type="spellStart"/>
      <w:r w:rsidR="00285CE2" w:rsidRPr="00B11FB7">
        <w:rPr>
          <w:rFonts w:ascii="Arial" w:eastAsia="Times New Roman" w:hAnsi="Arial" w:cs="Arial"/>
          <w:sz w:val="22"/>
          <w:szCs w:val="22"/>
          <w:lang w:val="en-US" w:eastAsia="de-DE"/>
        </w:rPr>
        <w:t>Italien</w:t>
      </w:r>
      <w:proofErr w:type="spellEnd"/>
    </w:p>
    <w:p w14:paraId="6162A7BA" w14:textId="0EFBCA74" w:rsidR="00285CE2" w:rsidRPr="00B11FB7" w:rsidRDefault="00285CE2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19-23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Uhr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: Bar Basso, Via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Plinio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20020 Milano,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Italien</w:t>
      </w:r>
      <w:proofErr w:type="spellEnd"/>
    </w:p>
    <w:p w14:paraId="6C92857A" w14:textId="4C178225" w:rsidR="006F3343" w:rsidRPr="00B11FB7" w:rsidRDefault="006F3343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43DFD712" w14:textId="3A895E28" w:rsidR="006F3343" w:rsidRPr="00B11FB7" w:rsidRDefault="00A559CC" w:rsidP="006F3343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Do, </w:t>
      </w:r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t>9. Sept. 2021:</w:t>
      </w:r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br/>
        <w:t xml:space="preserve">13-18 </w:t>
      </w:r>
      <w:proofErr w:type="spellStart"/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t>Uhr</w:t>
      </w:r>
      <w:proofErr w:type="spellEnd"/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t>: Corso Garibaldi 71</w:t>
      </w:r>
      <w:r w:rsidR="00A82854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</w:t>
      </w:r>
      <w:proofErr w:type="gram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Brera, </w:t>
      </w:r>
      <w:r w:rsidR="006F3343" w:rsidRPr="00B11FB7">
        <w:rPr>
          <w:sz w:val="22"/>
          <w:szCs w:val="22"/>
          <w:lang w:val="en-US"/>
        </w:rPr>
        <w:t xml:space="preserve"> </w:t>
      </w: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20121</w:t>
      </w:r>
      <w:proofErr w:type="gram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Milano</w:t>
      </w:r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</w:t>
      </w:r>
      <w:proofErr w:type="spellStart"/>
      <w:r w:rsidR="006F3343" w:rsidRPr="00B11FB7">
        <w:rPr>
          <w:rFonts w:ascii="Arial" w:eastAsia="Times New Roman" w:hAnsi="Arial" w:cs="Arial"/>
          <w:sz w:val="22"/>
          <w:szCs w:val="22"/>
          <w:lang w:val="en-US" w:eastAsia="de-DE"/>
        </w:rPr>
        <w:t>Italien</w:t>
      </w:r>
      <w:proofErr w:type="spellEnd"/>
    </w:p>
    <w:p w14:paraId="7D4A95D7" w14:textId="77777777" w:rsidR="006F3343" w:rsidRPr="00B11FB7" w:rsidRDefault="006F3343" w:rsidP="006F3343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19-23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Uhr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: Bar Basso, Via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Plinio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20020 Milano,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Italien</w:t>
      </w:r>
      <w:proofErr w:type="spellEnd"/>
    </w:p>
    <w:p w14:paraId="3CE8A3C7" w14:textId="77777777" w:rsidR="006F3343" w:rsidRPr="00B11FB7" w:rsidRDefault="006F3343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0563CD85" w14:textId="706B2923" w:rsidR="00773BE4" w:rsidRPr="00B11FB7" w:rsidRDefault="00A559CC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Fr, 10. Sept. 2021:</w:t>
      </w: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br/>
        <w:t xml:space="preserve">13-18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Uhr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: ADI Design Museum</w:t>
      </w:r>
      <w:r w:rsidR="00A82854"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</w:t>
      </w:r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Piazza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Compasso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d'Oro</w:t>
      </w:r>
      <w:proofErr w:type="spellEnd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 xml:space="preserve">, 1, 20154 Milano, </w:t>
      </w:r>
      <w:proofErr w:type="spellStart"/>
      <w:r w:rsidRPr="00B11FB7">
        <w:rPr>
          <w:rFonts w:ascii="Arial" w:eastAsia="Times New Roman" w:hAnsi="Arial" w:cs="Arial"/>
          <w:sz w:val="22"/>
          <w:szCs w:val="22"/>
          <w:lang w:val="en-US" w:eastAsia="de-DE"/>
        </w:rPr>
        <w:t>Italien</w:t>
      </w:r>
      <w:proofErr w:type="spellEnd"/>
    </w:p>
    <w:p w14:paraId="42FB8BC6" w14:textId="472DF2B6" w:rsidR="00F93E5C" w:rsidRPr="00B11FB7" w:rsidRDefault="00F93E5C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48C50A68" w14:textId="701B5926" w:rsidR="00F93E5C" w:rsidRPr="00B11FB7" w:rsidRDefault="00F93E5C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6437EB48" w14:textId="424FE3F9" w:rsidR="006F4FB4" w:rsidRDefault="006F4FB4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0DE9A6B2" w14:textId="77777777" w:rsidR="00252305" w:rsidRPr="00B11FB7" w:rsidRDefault="00252305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  <w:bookmarkStart w:id="0" w:name="_GoBack"/>
      <w:bookmarkEnd w:id="0"/>
    </w:p>
    <w:p w14:paraId="45BA5BC5" w14:textId="77777777" w:rsidR="006F4FB4" w:rsidRPr="00B11FB7" w:rsidRDefault="006F4FB4" w:rsidP="00773BE4">
      <w:pPr>
        <w:rPr>
          <w:rFonts w:ascii="Arial" w:eastAsia="Times New Roman" w:hAnsi="Arial" w:cs="Arial"/>
          <w:sz w:val="22"/>
          <w:szCs w:val="22"/>
          <w:lang w:val="en-US" w:eastAsia="de-DE"/>
        </w:rPr>
      </w:pPr>
    </w:p>
    <w:p w14:paraId="60D012B3" w14:textId="4C70B6BE" w:rsidR="006E2DC3" w:rsidRDefault="006E2DC3" w:rsidP="003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lastRenderedPageBreak/>
        <w:t>Über die OFFORA GmbH</w:t>
      </w:r>
    </w:p>
    <w:p w14:paraId="1B1F6F97" w14:textId="77777777" w:rsidR="00B11FB7" w:rsidRPr="006F4FB4" w:rsidRDefault="00B11FB7" w:rsidP="003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5199DC86" w14:textId="3CDA10DA" w:rsidR="006F4FB4" w:rsidRPr="006F4FB4" w:rsidRDefault="006E2DC3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ist eine Marke von OFFORA. Das Unternehmen mit Sitz in Linz wurde 20</w:t>
      </w:r>
      <w:r w:rsidR="0072455F" w:rsidRPr="006F4FB4">
        <w:rPr>
          <w:rFonts w:ascii="Arial" w:eastAsia="Times New Roman" w:hAnsi="Arial" w:cs="Arial"/>
          <w:sz w:val="22"/>
          <w:szCs w:val="22"/>
          <w:lang w:eastAsia="de-DE"/>
        </w:rPr>
        <w:t>19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von den Innenarchitekten Natalie Pichler und Jürgen Holler gegründet. 2021 folgte der Launch von </w:t>
      </w:r>
      <w:proofErr w:type="spellStart"/>
      <w:r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Pr="006F4FB4">
        <w:rPr>
          <w:rFonts w:ascii="Arial" w:eastAsia="Times New Roman" w:hAnsi="Arial" w:cs="Arial"/>
          <w:sz w:val="22"/>
          <w:szCs w:val="22"/>
          <w:lang w:eastAsia="de-DE"/>
        </w:rPr>
        <w:t>. Die beiden Jungunternehmer entwerfen modulare Möbel für innovative und moderne Büroräume</w:t>
      </w:r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. Ihre minimalistischen Entwürfe 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überzeugen durch schlanke Formen, intuitive Bedienung und flexible Einsatzmöglichkeiten. </w:t>
      </w:r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Alle Möbelstücke von </w:t>
      </w:r>
      <w:proofErr w:type="spellStart"/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>juna</w:t>
      </w:r>
      <w:proofErr w:type="spellEnd"/>
      <w:r w:rsidR="0037157D"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werden regional in Oberösterreich produziert und den Kunden zu einem fairen Preis angeboten. </w:t>
      </w:r>
    </w:p>
    <w:p w14:paraId="778B5F5E" w14:textId="77777777" w:rsidR="006F4FB4" w:rsidRPr="006F4FB4" w:rsidRDefault="006F4FB4" w:rsidP="006F4FB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9615695" w14:textId="7008DB33" w:rsidR="006F4FB4" w:rsidRPr="006F4FB4" w:rsidRDefault="006F4FB4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Über die Creative Region Linz &amp; </w:t>
      </w:r>
      <w:proofErr w:type="spellStart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Upper</w:t>
      </w:r>
      <w:proofErr w:type="spellEnd"/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Austria</w:t>
      </w:r>
    </w:p>
    <w:p w14:paraId="76433AD0" w14:textId="77777777" w:rsidR="006F4FB4" w:rsidRPr="006F4FB4" w:rsidRDefault="006F4FB4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</w:p>
    <w:p w14:paraId="0C342F9B" w14:textId="180CC479" w:rsidR="006F4FB4" w:rsidRPr="00B11FB7" w:rsidRDefault="006F4FB4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Die Creative Region Linz &amp; </w:t>
      </w:r>
      <w:proofErr w:type="spellStart"/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Upper</w:t>
      </w:r>
      <w:proofErr w:type="spellEnd"/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Austria </w:t>
      </w:r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vernetzt Ideen, Menschen und Unternehmen. Dabei unterstützt, berät und coacht sie </w:t>
      </w:r>
      <w:proofErr w:type="spellStart"/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Entrepreneur</w:t>
      </w:r>
      <w:proofErr w:type="spellEnd"/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*innen, </w:t>
      </w:r>
      <w:proofErr w:type="gramStart"/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 innovative Produkte</w:t>
      </w:r>
      <w:proofErr w:type="gramEnd"/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Dienstleistungen schaffen wollen. 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Um d</w:t>
      </w:r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as 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Potenzial</w:t>
      </w:r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der oberösterreichischen Kreativen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noch besser </w:t>
      </w:r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zu entfalten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unterstützt die Creative Region Linz &amp; Upper Austria </w:t>
      </w:r>
      <w:r w:rsidR="00B11FB7"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sie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dabei, sich international zu positionieren</w:t>
      </w:r>
      <w:r w:rsid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- s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 es im Rahmen von Einreichungen bei renommierten Design-Awards</w:t>
      </w:r>
      <w:r w:rsid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oder </w:t>
      </w: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internationalen </w:t>
      </w:r>
      <w:r w:rsid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Messeauftritten.</w:t>
      </w:r>
    </w:p>
    <w:p w14:paraId="49131278" w14:textId="77777777" w:rsidR="006F4FB4" w:rsidRPr="00B11FB7" w:rsidRDefault="006F4FB4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044B83AC" w14:textId="195F6D82" w:rsidR="006E2DC3" w:rsidRPr="00B11FB7" w:rsidRDefault="006F4FB4" w:rsidP="006F4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 w:rsidRPr="00B11FB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Mehr unter creativeregion.org</w:t>
      </w:r>
    </w:p>
    <w:p w14:paraId="6006FF93" w14:textId="45968C5A" w:rsidR="0037157D" w:rsidRPr="0037157D" w:rsidRDefault="0037157D" w:rsidP="00773BE4">
      <w:pPr>
        <w:rPr>
          <w:rFonts w:ascii="Arial" w:eastAsia="Times New Roman" w:hAnsi="Arial" w:cs="Arial"/>
          <w:lang w:eastAsia="de-DE"/>
        </w:rPr>
      </w:pPr>
      <w:r w:rsidRPr="0037157D">
        <w:rPr>
          <w:rFonts w:ascii="Arial" w:eastAsia="Times New Roman" w:hAnsi="Arial" w:cs="Arial"/>
          <w:lang w:eastAsia="de-DE"/>
        </w:rPr>
        <w:br/>
      </w:r>
      <w:r w:rsidR="0072455F"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368B69CC" wp14:editId="6778A1E3">
            <wp:extent cx="4067175" cy="2710553"/>
            <wp:effectExtent l="0" t="0" r="0" b="0"/>
            <wp:docPr id="2" name="Grafik 2" descr="Ein Bild, das Boden, drinnen, Mö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oden, drinnen, Möbe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003" cy="273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9D0C" w14:textId="41229673" w:rsidR="0037157D" w:rsidRDefault="0037157D" w:rsidP="00773BE4">
      <w:pPr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512903">
        <w:rPr>
          <w:rFonts w:ascii="Arial" w:eastAsia="Times New Roman" w:hAnsi="Arial" w:cs="Arial"/>
          <w:sz w:val="20"/>
          <w:szCs w:val="20"/>
          <w:lang w:eastAsia="de-DE"/>
        </w:rPr>
        <w:t xml:space="preserve">Bildunterschrift: </w:t>
      </w:r>
      <w:proofErr w:type="spellStart"/>
      <w:r w:rsidRPr="00512903">
        <w:rPr>
          <w:rFonts w:ascii="Arial" w:eastAsia="Times New Roman" w:hAnsi="Arial" w:cs="Arial"/>
          <w:sz w:val="20"/>
          <w:szCs w:val="20"/>
          <w:lang w:eastAsia="de-DE"/>
        </w:rPr>
        <w:t>juna</w:t>
      </w:r>
      <w:proofErr w:type="spellEnd"/>
      <w:r w:rsidRPr="00512903">
        <w:rPr>
          <w:rFonts w:ascii="Arial" w:eastAsia="Times New Roman" w:hAnsi="Arial" w:cs="Arial"/>
          <w:sz w:val="20"/>
          <w:szCs w:val="20"/>
          <w:lang w:eastAsia="de-DE"/>
        </w:rPr>
        <w:t>-board</w:t>
      </w:r>
      <w:r w:rsidRPr="00512903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512903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Fotocredit</w:t>
      </w:r>
      <w:proofErr w:type="spellEnd"/>
      <w:r w:rsidRPr="00512903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: OFFORA GmbH</w:t>
      </w:r>
    </w:p>
    <w:p w14:paraId="66F28585" w14:textId="77777777" w:rsidR="006C0A7E" w:rsidRPr="00512903" w:rsidRDefault="006C0A7E" w:rsidP="00773BE4">
      <w:pPr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</w:p>
    <w:p w14:paraId="78A08563" w14:textId="77777777" w:rsidR="0037157D" w:rsidRPr="0037157D" w:rsidRDefault="0037157D" w:rsidP="00773BE4">
      <w:pPr>
        <w:rPr>
          <w:rFonts w:ascii="Arial" w:eastAsia="Times New Roman" w:hAnsi="Arial" w:cs="Arial"/>
          <w:i/>
          <w:iCs/>
          <w:lang w:eastAsia="de-DE"/>
        </w:rPr>
      </w:pPr>
    </w:p>
    <w:p w14:paraId="412A115D" w14:textId="25967705" w:rsidR="0037157D" w:rsidRPr="006F4FB4" w:rsidRDefault="0037157D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Zusätzliches Bildmaterial</w:t>
      </w:r>
      <w:r w:rsidRPr="006F4FB4">
        <w:rPr>
          <w:rFonts w:ascii="Arial" w:eastAsia="Times New Roman" w:hAnsi="Arial" w:cs="Arial"/>
          <w:sz w:val="22"/>
          <w:szCs w:val="22"/>
          <w:lang w:eastAsia="de-DE"/>
        </w:rPr>
        <w:t xml:space="preserve"> finden Sie unter: </w:t>
      </w:r>
      <w:r w:rsidR="00C944C2" w:rsidRPr="006F4FB4">
        <w:rPr>
          <w:rFonts w:ascii="Arial" w:eastAsia="Times New Roman" w:hAnsi="Arial" w:cs="Arial"/>
          <w:sz w:val="22"/>
          <w:szCs w:val="22"/>
          <w:lang w:eastAsia="de-DE"/>
        </w:rPr>
        <w:t>https://www.juna-design.com/downloads</w:t>
      </w:r>
    </w:p>
    <w:p w14:paraId="05E8F3EE" w14:textId="77777777" w:rsidR="0037157D" w:rsidRPr="006F4FB4" w:rsidRDefault="0037157D" w:rsidP="00773BE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4E2AE74" w14:textId="77777777" w:rsidR="00773BE4" w:rsidRPr="006F4FB4" w:rsidRDefault="0037157D" w:rsidP="00773BE4">
      <w:pPr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6F4FB4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Rückfragen richten Sie bitte an:</w:t>
      </w:r>
    </w:p>
    <w:p w14:paraId="438BC56D" w14:textId="1860BE1B" w:rsidR="0037157D" w:rsidRPr="006F4FB4" w:rsidRDefault="0037157D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</w:p>
    <w:p w14:paraId="0400091A" w14:textId="66D15F73" w:rsidR="00C944C2" w:rsidRPr="006F4FB4" w:rsidRDefault="00C944C2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OFFORA GmbH</w:t>
      </w: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br/>
      </w:r>
      <w:proofErr w:type="spellStart"/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Peuerbachstraße</w:t>
      </w:r>
      <w:proofErr w:type="spellEnd"/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 xml:space="preserve"> 3</w:t>
      </w:r>
    </w:p>
    <w:p w14:paraId="49F48EF3" w14:textId="06E54275" w:rsidR="00C944C2" w:rsidRPr="006F4FB4" w:rsidRDefault="00C944C2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4040 Linz</w:t>
      </w:r>
      <w:r w:rsidR="00A82854" w:rsidRPr="006F4FB4">
        <w:rPr>
          <w:rFonts w:ascii="Verdana" w:eastAsia="Times New Roman" w:hAnsi="Verdana" w:cs="Times New Roman"/>
          <w:sz w:val="22"/>
          <w:szCs w:val="22"/>
          <w:lang w:eastAsia="de-DE"/>
        </w:rPr>
        <w:t xml:space="preserve">, </w:t>
      </w: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Austria</w:t>
      </w:r>
    </w:p>
    <w:p w14:paraId="5FD9252F" w14:textId="500EEE3D" w:rsidR="0072455F" w:rsidRPr="006F4FB4" w:rsidRDefault="0072455F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+43 699/17096998</w:t>
      </w:r>
    </w:p>
    <w:p w14:paraId="07EB109A" w14:textId="5973F0D0" w:rsidR="00C944C2" w:rsidRPr="006F4FB4" w:rsidRDefault="00252305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hyperlink r:id="rId6" w:history="1">
        <w:r w:rsidR="00C944C2" w:rsidRPr="006F4FB4">
          <w:rPr>
            <w:rStyle w:val="Hyperlink"/>
            <w:rFonts w:ascii="Verdana" w:eastAsia="Times New Roman" w:hAnsi="Verdana" w:cs="Times New Roman"/>
            <w:sz w:val="22"/>
            <w:szCs w:val="22"/>
            <w:lang w:eastAsia="de-DE"/>
          </w:rPr>
          <w:t>hello@juna-design.com</w:t>
        </w:r>
      </w:hyperlink>
    </w:p>
    <w:p w14:paraId="1EFF055D" w14:textId="6C680D0C" w:rsidR="00C944C2" w:rsidRPr="006F4FB4" w:rsidRDefault="00252305" w:rsidP="00773BE4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hyperlink r:id="rId7" w:history="1">
        <w:r w:rsidR="00C944C2" w:rsidRPr="006F4FB4">
          <w:rPr>
            <w:rStyle w:val="Hyperlink"/>
            <w:rFonts w:ascii="Verdana" w:eastAsia="Times New Roman" w:hAnsi="Verdana" w:cs="Times New Roman"/>
            <w:sz w:val="22"/>
            <w:szCs w:val="22"/>
            <w:lang w:eastAsia="de-DE"/>
          </w:rPr>
          <w:t>www.juna-design.com</w:t>
        </w:r>
      </w:hyperlink>
    </w:p>
    <w:p w14:paraId="7D845E7F" w14:textId="665543EA" w:rsidR="004A1C59" w:rsidRPr="006F4FB4" w:rsidRDefault="00C944C2">
      <w:pPr>
        <w:rPr>
          <w:rFonts w:ascii="Verdana" w:eastAsia="Times New Roman" w:hAnsi="Verdana" w:cs="Times New Roman"/>
          <w:sz w:val="22"/>
          <w:szCs w:val="22"/>
          <w:lang w:eastAsia="de-DE"/>
        </w:rPr>
      </w:pPr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 xml:space="preserve">IG: </w:t>
      </w:r>
      <w:proofErr w:type="spellStart"/>
      <w:r w:rsidRPr="006F4FB4">
        <w:rPr>
          <w:rFonts w:ascii="Verdana" w:eastAsia="Times New Roman" w:hAnsi="Verdana" w:cs="Times New Roman"/>
          <w:sz w:val="22"/>
          <w:szCs w:val="22"/>
          <w:lang w:eastAsia="de-DE"/>
        </w:rPr>
        <w:t>juna_designt</w:t>
      </w:r>
      <w:proofErr w:type="spellEnd"/>
    </w:p>
    <w:sectPr w:rsidR="004A1C59" w:rsidRPr="006F4FB4" w:rsidSect="00004F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4"/>
    <w:rsid w:val="00004FBB"/>
    <w:rsid w:val="00252305"/>
    <w:rsid w:val="00276DEE"/>
    <w:rsid w:val="00285CE2"/>
    <w:rsid w:val="0037157D"/>
    <w:rsid w:val="004A1C59"/>
    <w:rsid w:val="004A6112"/>
    <w:rsid w:val="00512903"/>
    <w:rsid w:val="005F35A7"/>
    <w:rsid w:val="006C0A7E"/>
    <w:rsid w:val="006E2DC3"/>
    <w:rsid w:val="006F2E21"/>
    <w:rsid w:val="006F3343"/>
    <w:rsid w:val="006F4FB4"/>
    <w:rsid w:val="0072455F"/>
    <w:rsid w:val="00773BE4"/>
    <w:rsid w:val="00852917"/>
    <w:rsid w:val="009C3E99"/>
    <w:rsid w:val="00A559CC"/>
    <w:rsid w:val="00A82854"/>
    <w:rsid w:val="00B11FB7"/>
    <w:rsid w:val="00C02CFF"/>
    <w:rsid w:val="00C944C2"/>
    <w:rsid w:val="00D558AB"/>
    <w:rsid w:val="00F6187A"/>
    <w:rsid w:val="00F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7760"/>
  <w15:chartTrackingRefBased/>
  <w15:docId w15:val="{29EA4700-0877-294E-9E58-7B78064E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44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4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3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27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7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89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69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51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7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7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5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1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4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na-desig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juna-desig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bd2vvyu7d4@univie.onmicrosoft.com</dc:creator>
  <cp:keywords/>
  <dc:description/>
  <cp:lastModifiedBy>bd2vvyu7d4@univie.onmicrosoft.com</cp:lastModifiedBy>
  <cp:revision>2</cp:revision>
  <cp:lastPrinted>2021-09-06T11:43:00Z</cp:lastPrinted>
  <dcterms:created xsi:type="dcterms:W3CDTF">2021-09-06T12:21:00Z</dcterms:created>
  <dcterms:modified xsi:type="dcterms:W3CDTF">2021-09-06T12:21:00Z</dcterms:modified>
</cp:coreProperties>
</file>